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72" w:type="dxa"/>
        <w:jc w:val="left"/>
        <w:tblInd w:w="55" w:type="dxa"/>
        <w:tblBorders>
          <w:top w:val="single" w:sz="8" w:space="0" w:color="000000"/>
          <w:left w:val="single" w:sz="8" w:space="0" w:color="000000"/>
          <w:bottom w:val="single" w:sz="6" w:space="0" w:color="000000"/>
          <w:right w:val="single" w:sz="8" w:space="0" w:color="000000"/>
          <w:insideH w:val="single" w:sz="6" w:space="0" w:color="000000"/>
          <w:insideV w:val="single" w:sz="8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10672"/>
      </w:tblGrid>
      <w:tr>
        <w:trPr/>
        <w:tc>
          <w:tcPr>
            <w:tcW w:w="1067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sz w:val="28"/>
                <w:szCs w:val="28"/>
              </w:rPr>
              <w:t>LES ESCARGOTS AIMENT LA CONJUGAISON</w:t>
            </w:r>
          </w:p>
          <w:p>
            <w:pPr>
              <w:pStyle w:val="Normal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815" w:hRule="atLeast"/>
        </w:trPr>
        <w:tc>
          <w:tcPr>
            <w:tcW w:w="10672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b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Caractéristiques (nombre de joueurs, durée ...)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Le jeu se joue à partir du plateau de jeu « Les escargots » ou toute autre piste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Activité ritualisée, en classe entière ou atelier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Jeu qui peut se jouer de façon autonome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 min-25min</w:t>
            </w:r>
          </w:p>
          <w:p>
            <w:pPr>
              <w:pStyle w:val="Normal"/>
              <w:ind w:left="720" w:hanging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</w:r>
          </w:p>
          <w:p>
            <w:pPr>
              <w:pStyle w:val="Normal"/>
              <w:ind w:left="720" w:hanging="0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  <w:t>Matériel :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Le plateau de jeu photocopié du jeu du commerce « Les escargots »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Un dé avec six couleurs ; les couleurs déterminent le verbe à conjuguer ;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Un dé avec les pronoms personnels ;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Une fiche autocorrective avec les 6 verbes choisis conjugués et la couleur qui leur est attribuée. Si l’on choisit de ne prendre que 5 verbes, l’une des couleurs sera associée à la malchance « Passe ton tour ».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Une ardoise ou bien une feuille de route qui permettra de conserver toutes les réponses des joueurs.</w:t>
            </w:r>
          </w:p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Cs/>
              </w:rPr>
              <w:t xml:space="preserve">          </w:t>
            </w:r>
            <w:r>
              <w:rPr>
                <w:rFonts w:cs="Times New Roman"/>
                <w:b/>
                <w:bCs/>
              </w:rPr>
              <w:t>Objectif :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Être le premier à emmener son escargot jusqu’au bout de la piste en donnant les bonnes formes conjuguées.</w:t>
            </w:r>
          </w:p>
          <w:p>
            <w:pPr>
              <w:pStyle w:val="ListParagrap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</w:p>
          <w:p>
            <w:pPr>
              <w:pStyle w:val="ListParagrap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Règles du jeu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Lancer les deux dés à tour de rôle ; conjuguer le verbe déterminé par la couleur en fonction du pronom personnel déterminé par le dé « pronom personnel ». Le joueur situé à la droite du joueur qui a donné la réponse sur l’ardoise ou sur sa feuille de route, vérifie la forme verbale à l’aide du tableau des verbes donnés. Si la réponse est exacte, le joueur avance d’une case. Si la réponse est fausse, il reste sur sa case. 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Le joueur suivant lance les deux dés à son tour.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ATTENTION : pour que tous les élèves puissent jouer, ne surtout pas laisser rejouer le joueur qui a donné une bonne réponse. 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Times New Roman" w:cs="Times New Roman"/>
                <w:kern w:val="0"/>
                <w:lang w:eastAsia="fr-FR" w:bidi="ar-SA"/>
              </w:rPr>
            </w:pPr>
            <w:r>
              <w:rPr>
                <w:rFonts w:eastAsia="Times New Roman" w:cs="Times New Roman"/>
                <w:kern w:val="0"/>
                <w:lang w:eastAsia="fr-FR" w:bidi="ar-SA"/>
              </w:rPr>
            </w:r>
          </w:p>
        </w:tc>
      </w:tr>
      <w:tr>
        <w:trPr/>
        <w:tc>
          <w:tcPr>
            <w:tcW w:w="106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720" w:hanging="0"/>
              <w:jc w:val="center"/>
              <w:rPr>
                <w:rFonts w:cs="Times New Roman"/>
                <w:b/>
                <w:b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Compétences visées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Mémoriser la conjugaison des verbes fréquents (être, aller, avoir, faire, dire, prendre, pouvoir, voir, devoir), au présent, futur, imparfait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Mémoriser la conjugaison des verbes en –er au présent, futur, imparfait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Mémoriser la conjugaison des verbes du 2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groupe  au présent, futur, imparfait</w:t>
            </w:r>
          </w:p>
          <w:p>
            <w:pPr>
              <w:pStyle w:val="Normal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106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  <w:insideH w:val="single" w:sz="6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cs="Times New Roman"/>
                <w:b/>
                <w:b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Procédures mises en place</w:t>
            </w:r>
          </w:p>
          <w:p>
            <w:pPr>
              <w:pStyle w:val="Normal"/>
              <w:widowControl/>
              <w:suppressAutoHyphens w:val="false"/>
              <w:spacing w:lineRule="auto" w:line="240"/>
              <w:rPr>
                <w:rFonts w:eastAsia="Times New Roman" w:cs="Times New Roman"/>
                <w:kern w:val="0"/>
                <w:lang w:eastAsia="fr-FR" w:bidi="ar-SA"/>
              </w:rPr>
            </w:pPr>
            <w:r>
              <w:rPr>
                <w:rFonts w:eastAsia="Times New Roman" w:cs="Times New Roman"/>
                <w:kern w:val="0"/>
                <w:lang w:eastAsia="fr-FR" w:bidi="ar-SA"/>
              </w:rPr>
            </w:r>
          </w:p>
          <w:p>
            <w:pPr>
              <w:pStyle w:val="NormalWeb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Prévoir plusieurs fiches avec différents verbes proposés à différents temps (présent,  futur ou imparfait)</w:t>
            </w:r>
          </w:p>
          <w:p>
            <w:pPr>
              <w:pStyle w:val="NormalWeb"/>
              <w:spacing w:lineRule="auto" w:line="240" w:before="0" w:after="0"/>
              <w:ind w:left="720" w:hanging="0"/>
              <w:rPr/>
            </w:pPr>
            <w:r>
              <w:rPr/>
            </w:r>
          </w:p>
        </w:tc>
      </w:tr>
      <w:tr>
        <w:trPr/>
        <w:tc>
          <w:tcPr>
            <w:tcW w:w="106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Times New Roman"/>
                <w:b/>
                <w:b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Rôle de l’enseignant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Étayage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Observation des erreurs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Relance</w:t>
            </w:r>
          </w:p>
          <w:p>
            <w:pPr>
              <w:pStyle w:val="Normal"/>
              <w:ind w:left="72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106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cs="Times New Roman"/>
                <w:b/>
                <w:b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Intérêts et limites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b/>
                <w:bCs/>
                <w:color w:val="000000"/>
                <w:u w:val="single"/>
              </w:rPr>
              <w:t xml:space="preserve">Intérêts : 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color w:val="000000"/>
              </w:rPr>
              <w:t xml:space="preserve">- Autonomie ; 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color w:val="000000"/>
              </w:rPr>
              <w:t>- Réinvestissement sous forme ludique des différentes conjugaisons 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/>
              <w:t>- Correction et  validation par un autre élève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/>
              <w:t>- Matérialisation des réussites par l’avancée des escargots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/>
              <w:t>- Suivi des réponses en aval si utilisation d’une feuille de route</w:t>
            </w:r>
          </w:p>
          <w:p>
            <w:pPr>
              <w:pStyle w:val="NormalWeb"/>
              <w:spacing w:lineRule="auto" w:line="240" w:before="0" w:after="0"/>
              <w:rPr>
                <w:b/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Limites:</w:t>
            </w:r>
          </w:p>
          <w:p>
            <w:pPr>
              <w:pStyle w:val="NormalWeb"/>
              <w:spacing w:lineRule="auto" w:line="240"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Jeu qui se déroule assez lentement ; peu de réponses données ; prévoir une vingtaine de minutes</w:t>
            </w:r>
          </w:p>
          <w:p>
            <w:pPr>
              <w:pStyle w:val="NormalWeb"/>
              <w:spacing w:lineRule="auto" w:line="240" w:before="0" w:after="0"/>
              <w:rPr>
                <w:b/>
                <w:b/>
                <w:u w:val="single"/>
              </w:rPr>
            </w:pPr>
            <w:r>
              <w:rPr>
                <w:bCs/>
                <w:color w:val="000000"/>
              </w:rPr>
              <w:t xml:space="preserve">La vérification des réponses et des erreurs est impossible si l’ardoise est utilisée ; </w:t>
            </w:r>
            <w:r>
              <w:rPr>
                <w:b/>
                <w:bCs/>
                <w:color w:val="000000"/>
              </w:rPr>
              <w:t xml:space="preserve">néanmoins, l’utilisation de l’ardoise facilite le jeu, le rend plus attractif ; la réponse donnée est visibles de tous ; les uns et les autres se sentent davantage impliqués. </w:t>
            </w:r>
          </w:p>
          <w:p>
            <w:pPr>
              <w:pStyle w:val="Normal"/>
              <w:spacing w:lineRule="auto" w:line="240"/>
              <w:jc w:val="center"/>
              <w:rPr>
                <w:rFonts w:cs="Times New Roman"/>
                <w:b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</w:r>
          </w:p>
        </w:tc>
      </w:tr>
      <w:tr>
        <w:trPr>
          <w:trHeight w:val="1517" w:hRule="atLeast"/>
        </w:trPr>
        <w:tc>
          <w:tcPr>
            <w:tcW w:w="106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Contenudetableau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Liens/mise en réseau</w:t>
            </w:r>
          </w:p>
          <w:p>
            <w:pPr>
              <w:pStyle w:val="Contenudetableau"/>
              <w:spacing w:lineRule="auto" w:line="240"/>
              <w:jc w:val="center"/>
              <w:rPr>
                <w:rFonts w:cs="Times New Roman"/>
                <w:b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  <w:u w:val="single"/>
              </w:rPr>
            </w:r>
          </w:p>
          <w:p>
            <w:pPr>
              <w:pStyle w:val="Contenudetableau"/>
              <w:spacing w:lineRule="auto" w:line="240"/>
              <w:rPr>
                <w:rFonts w:cs="Times New Roman"/>
                <w:b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  <w:u w:val="single"/>
              </w:rPr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color w:val="000000"/>
              </w:rPr>
              <w:t xml:space="preserve">- Jeu pouvant être mis en place dans le cadre d’un atelier de grammaire. </w:t>
            </w:r>
          </w:p>
          <w:p>
            <w:pPr>
              <w:pStyle w:val="Contenudetableau"/>
              <w:spacing w:lineRule="auto" w:line="240"/>
              <w:ind w:left="720" w:hanging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</w:r>
          </w:p>
          <w:p>
            <w:pPr>
              <w:pStyle w:val="Contenudetableau"/>
              <w:spacing w:lineRule="auto" w:line="24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</w:r>
          </w:p>
          <w:p>
            <w:pPr>
              <w:pStyle w:val="Contenudetableau"/>
              <w:spacing w:lineRule="auto" w:line="240"/>
              <w:rPr>
                <w:rFonts w:cs="Times New Roman"/>
                <w:b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  <w:u w:val="single"/>
              </w:rPr>
            </w:r>
          </w:p>
          <w:p>
            <w:pPr>
              <w:pStyle w:val="Contenudetableau"/>
              <w:spacing w:lineRule="auto" w:line="240"/>
              <w:jc w:val="center"/>
              <w:rPr>
                <w:rFonts w:cs="Times New Roman"/>
                <w:b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  <w:u w:val="single"/>
              </w:rPr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794" w:right="794" w:header="0" w:top="794" w:footer="720" w:bottom="7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>
        <w:rFonts w:cs="Arial Narrow" w:ascii="Arial Narrow" w:hAnsi="Arial Narrow"/>
        <w:sz w:val="20"/>
        <w:szCs w:val="20"/>
      </w:rPr>
      <w:t>Jeu de grammaire/ orthographe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3e9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 w:eastAsia="SimSun" w:cs="Calibri"/>
      <w:b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rFonts w:ascii="Times New Roman" w:hAnsi="Times New Roman"/>
      <w:sz w:val="24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rFonts w:eastAsia="Times New Roman" w:cs="Times New Roman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 w:customStyle="1">
    <w:name w:val="Contenu de tableau"/>
    <w:basedOn w:val="Normal"/>
    <w:qFormat/>
    <w:rsid w:val="005b3e91"/>
    <w:pPr>
      <w:suppressLineNumbers/>
    </w:pPr>
    <w:rPr/>
  </w:style>
  <w:style w:type="paragraph" w:styleId="NormalWeb">
    <w:name w:val="Normal (Web)"/>
    <w:basedOn w:val="Normal"/>
    <w:uiPriority w:val="99"/>
    <w:unhideWhenUsed/>
    <w:qFormat/>
    <w:rsid w:val="005b3e91"/>
    <w:pPr>
      <w:widowControl/>
      <w:suppressAutoHyphens w:val="false"/>
      <w:spacing w:lineRule="auto" w:line="276" w:beforeAutospacing="1" w:after="142"/>
    </w:pPr>
    <w:rPr>
      <w:rFonts w:eastAsia="Times New Roman" w:cs="Times New Roman"/>
      <w:kern w:val="0"/>
      <w:lang w:eastAsia="fr-FR" w:bidi="ar-SA"/>
    </w:rPr>
  </w:style>
  <w:style w:type="paragraph" w:styleId="ListParagraph">
    <w:name w:val="List Paragraph"/>
    <w:basedOn w:val="Normal"/>
    <w:uiPriority w:val="34"/>
    <w:qFormat/>
    <w:rsid w:val="00d41414"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Pieddepage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LibreOffice/6.0.4.2$Windows_X86_64 LibreOffice_project/9b0d9b32d5dcda91d2f1a96dc04c645c450872bf</Application>
  <Pages>2</Pages>
  <Words>489</Words>
  <Characters>2328</Characters>
  <CharactersWithSpaces>2779</CharactersWithSpaces>
  <Paragraphs>42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2019-06-12T17:11:00Z</dcterms:created>
  <dc:creator>Valérie Bindé</dc:creator>
  <dc:description/>
  <dc:language>fr-FR</dc:language>
  <cp:lastModifiedBy>Valérie Bindé</cp:lastModifiedBy>
  <cp:lastPrinted>2019-06-12T19:25:00Z</cp:lastPrinted>
  <dcterms:modified xsi:type="dcterms:W3CDTF">2019-06-13T11:59:00Z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