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72" w:type="dxa"/>
        <w:jc w:val="left"/>
        <w:tblInd w:w="55" w:type="dxa"/>
        <w:tblBorders>
          <w:top w:val="single" w:sz="8" w:space="0" w:color="000000"/>
          <w:left w:val="single" w:sz="8" w:space="0" w:color="000000"/>
          <w:bottom w:val="single" w:sz="6" w:space="0" w:color="000000"/>
          <w:right w:val="single" w:sz="8" w:space="0" w:color="000000"/>
          <w:insideH w:val="single" w:sz="6" w:space="0" w:color="000000"/>
          <w:insideV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10672"/>
      </w:tblGrid>
      <w:tr>
        <w:trPr/>
        <w:tc>
          <w:tcPr>
            <w:tcW w:w="106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 w:ascii="Calibri" w:hAnsi="Calibri"/>
                <w:bCs/>
                <w:sz w:val="28"/>
                <w:szCs w:val="28"/>
              </w:rPr>
              <w:t xml:space="preserve">LES CEINTURES DE CONJUGAISON </w:t>
            </w:r>
          </w:p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1815" w:hRule="atLeast"/>
        </w:trPr>
        <w:tc>
          <w:tcPr>
            <w:tcW w:w="10672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Caractéristiques (nombre de joueurs, durée ...)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Les ceintures de conjugaison sont proposées tout au long de l’année ;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Les activités proposées à partir « des cartes à pinces de conjugaison » permettent de remédier aux difficultés ou bien de s’entrainer.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Le travail s’effectue :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de façon individuelle pour le passage des tests ;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en binôme pour les phases d’entrainement ce qui favorise l’entraide et les interactions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L’intérêt :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Les élèves s’entrainent à conjuguer des verbes aux différents temps travaillés en classe ;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200"/>
              <w:contextualSpacing/>
              <w:rPr>
                <w:rFonts w:eastAsia="Times New Roman" w:cs="Times New Roman"/>
                <w:lang w:eastAsia="fr-FR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Ils s’auto-évaluent pour savoir quand passer et réussir les tests.</w:t>
            </w:r>
          </w:p>
        </w:tc>
      </w:tr>
      <w:tr>
        <w:trPr/>
        <w:tc>
          <w:tcPr>
            <w:tcW w:w="106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720" w:hanging="0"/>
              <w:jc w:val="center"/>
              <w:rPr>
                <w:rFonts w:cs="Times New Roman"/>
                <w:b/>
                <w:b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Compétences visées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Mémoriser la conjugaison des verbes fréquents (être, aller, avoir, faire, dire, prendre, pouvoir, voir, devoir) aux différents temps étudiés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Mémoriser la conjugaison des verbes en -er  aux différents temps étudiés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Mémoriser la conjugaison des verbes du 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groupe aux différents temps travaillés en classe.</w:t>
            </w:r>
          </w:p>
          <w:p>
            <w:pPr>
              <w:pStyle w:val="Normal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6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b/>
                <w:b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Procédures mises en place</w:t>
            </w:r>
          </w:p>
          <w:p>
            <w:pPr>
              <w:pStyle w:val="NormalWeb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Le passage des tests pour les ceintures de conjugaison peut s’effectuer en autonomie lorsque l’élève le souhaite.</w:t>
            </w:r>
          </w:p>
          <w:p>
            <w:pPr>
              <w:pStyle w:val="NormalWeb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Le passage des tests peut s’effectuer sur un temps de classe déterminé  et une durée précise.</w:t>
            </w:r>
          </w:p>
        </w:tc>
      </w:tr>
      <w:tr>
        <w:trPr/>
        <w:tc>
          <w:tcPr>
            <w:tcW w:w="106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Rôle de l’enseignant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Mettre en place des binômes pour les phases d’entrainement ;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Mettre en valeur chaque élève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Relancer l’intérêt pour l’activité et veiller à ce que tous les élèves participent.</w:t>
            </w:r>
          </w:p>
          <w:p>
            <w:pPr>
              <w:pStyle w:val="Normal"/>
              <w:ind w:left="72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06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b/>
                <w:b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Intérêts et limites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u w:val="single"/>
              </w:rPr>
              <w:t xml:space="preserve">Intérêts : </w:t>
            </w:r>
          </w:p>
          <w:p>
            <w:pPr>
              <w:pStyle w:val="NormalWeb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- Motivation → envie de passer les ceintures + entraînement en binôme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>
                <w:color w:val="000000"/>
              </w:rPr>
              <w:t>- Réinvestissement des notions et compétences travaillées tout au long de l’année ;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/>
              <w:t>- Différentiation → chaque élève travaille à son rythme</w:t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/>
              <w:t>- Matérialisation des réussites grâce aux ceintures</w:t>
            </w:r>
          </w:p>
          <w:p>
            <w:pPr>
              <w:pStyle w:val="NormalWeb"/>
              <w:spacing w:lineRule="auto" w:line="240" w:before="0" w:after="0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Limites:</w:t>
            </w:r>
          </w:p>
          <w:p>
            <w:pPr>
              <w:pStyle w:val="NormalWeb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/>
              <w:t>Des élèves se précipitent sur les tests sans s’être bien entrainés en amont.→Prévoir des phases d’entrainement…</w:t>
            </w:r>
          </w:p>
        </w:tc>
      </w:tr>
      <w:tr>
        <w:trPr>
          <w:trHeight w:val="1517" w:hRule="atLeast"/>
        </w:trPr>
        <w:tc>
          <w:tcPr>
            <w:tcW w:w="106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nudetableau"/>
              <w:spacing w:lineRule="auto" w:line="24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Liens/mise en réseau</w:t>
            </w:r>
          </w:p>
          <w:p>
            <w:pPr>
              <w:pStyle w:val="Contenudetableau"/>
              <w:spacing w:lineRule="auto" w:line="240"/>
              <w:jc w:val="center"/>
              <w:rPr>
                <w:rFonts w:cs="Times New Roman"/>
                <w:b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</w:r>
          </w:p>
          <w:p>
            <w:pPr>
              <w:pStyle w:val="Contenudetableau"/>
              <w:spacing w:lineRule="auto" w:line="240"/>
              <w:rPr>
                <w:rFonts w:cs="Times New Roman"/>
                <w:b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</w:r>
          </w:p>
          <w:p>
            <w:pPr>
              <w:pStyle w:val="NormalWeb"/>
              <w:spacing w:lineRule="auto" w:line="240" w:before="0" w:after="0"/>
              <w:rPr/>
            </w:pPr>
            <w:r>
              <w:rPr/>
              <w:t xml:space="preserve">Activité  pouvant faire partie d’un plan de travail </w:t>
            </w:r>
          </w:p>
          <w:p>
            <w:pPr>
              <w:pStyle w:val="Contenudetableau"/>
              <w:spacing w:lineRule="auto" w:line="240"/>
              <w:ind w:left="720" w:hanging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</w:r>
          </w:p>
          <w:p>
            <w:pPr>
              <w:pStyle w:val="Contenudetableau"/>
              <w:spacing w:lineRule="auto" w:line="24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</w:r>
          </w:p>
          <w:p>
            <w:pPr>
              <w:pStyle w:val="Contenudetableau"/>
              <w:spacing w:lineRule="auto" w:line="240"/>
              <w:rPr>
                <w:rFonts w:cs="Times New Roman"/>
                <w:b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</w:r>
          </w:p>
          <w:p>
            <w:pPr>
              <w:pStyle w:val="Contenudetableau"/>
              <w:spacing w:lineRule="auto" w:line="240"/>
              <w:jc w:val="center"/>
              <w:rPr>
                <w:rFonts w:cs="Times New Roman"/>
                <w:b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</w:r>
          </w:p>
        </w:tc>
      </w:tr>
    </w:tbl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794" w:right="794" w:header="0" w:top="794" w:footer="72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Fonts w:cs="Arial Narrow" w:ascii="Arial Narrow" w:hAnsi="Arial Narrow"/>
        <w:sz w:val="20"/>
        <w:szCs w:val="20"/>
      </w:rPr>
      <w:t>Jeu de grammaire/ orthographe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293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eastAsia="SimSun" w:cs="Calibri"/>
      <w:b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Times New Roman" w:hAnsi="Times New Roman"/>
      <w:sz w:val="24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ascii="Times New Roman" w:hAnsi="Times New Roman" w:eastAsia="SimSun" w:cs="Times New Roman"/>
      <w:b/>
      <w:sz w:val="24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tableau" w:customStyle="1">
    <w:name w:val="Contenu de tableau"/>
    <w:basedOn w:val="Normal"/>
    <w:qFormat/>
    <w:rsid w:val="00e22935"/>
    <w:pPr>
      <w:suppressLineNumbers/>
    </w:pPr>
    <w:rPr/>
  </w:style>
  <w:style w:type="paragraph" w:styleId="NormalWeb">
    <w:name w:val="Normal (Web)"/>
    <w:basedOn w:val="Normal"/>
    <w:uiPriority w:val="99"/>
    <w:unhideWhenUsed/>
    <w:qFormat/>
    <w:rsid w:val="00e22935"/>
    <w:pPr>
      <w:widowControl/>
      <w:suppressAutoHyphens w:val="false"/>
      <w:spacing w:lineRule="auto" w:line="276" w:beforeAutospacing="1" w:after="142"/>
    </w:pPr>
    <w:rPr>
      <w:rFonts w:eastAsia="Times New Roman" w:cs="Times New Roman"/>
      <w:kern w:val="0"/>
      <w:lang w:eastAsia="fr-FR" w:bidi="ar-SA"/>
    </w:rPr>
  </w:style>
  <w:style w:type="paragraph" w:styleId="ListParagraph">
    <w:name w:val="List Paragraph"/>
    <w:basedOn w:val="Normal"/>
    <w:uiPriority w:val="34"/>
    <w:qFormat/>
    <w:rsid w:val="00e22935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Pieddepage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LibreOffice/6.0.4.2$Windows_X86_64 LibreOffice_project/9b0d9b32d5dcda91d2f1a96dc04c645c450872bf</Application>
  <Pages>1</Pages>
  <Words>305</Words>
  <Characters>1612</Characters>
  <CharactersWithSpaces>1878</CharactersWithSpaces>
  <Paragraphs>32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2019-06-12T18:59:00Z</dcterms:created>
  <dc:creator>Valérie Bindé</dc:creator>
  <dc:description/>
  <dc:language>fr-FR</dc:language>
  <cp:lastModifiedBy>Valérie Bindé</cp:lastModifiedBy>
  <cp:lastPrinted>2019-06-12T19:23:00Z</cp:lastPrinted>
  <dcterms:modified xsi:type="dcterms:W3CDTF">2019-06-13T12:03:00Z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