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72" w:type="dxa"/>
        <w:jc w:val="left"/>
        <w:tblInd w:w="55" w:type="dxa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  <w:insideH w:val="single" w:sz="6" w:space="0" w:color="000000"/>
          <w:insideV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10672"/>
      </w:tblGrid>
      <w:tr>
        <w:trPr/>
        <w:tc>
          <w:tcPr>
            <w:tcW w:w="106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sz w:val="28"/>
                <w:szCs w:val="28"/>
              </w:rPr>
              <w:t xml:space="preserve">Jeu des conjugaisons </w:t>
            </w:r>
          </w:p>
          <w:p>
            <w:pPr>
              <w:pStyle w:val="Normal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815" w:hRule="atLeast"/>
        </w:trPr>
        <w:tc>
          <w:tcPr>
            <w:tcW w:w="1067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cs="Calibri"/>
                <w:b/>
                <w:b/>
                <w:bCs/>
                <w:u w:val="single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u w:val="single"/>
              </w:rPr>
              <w:t>Caractéristiques (nombre de joueurs, durée ...)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>Nombre de joueurs</w:t>
            </w:r>
            <w:r>
              <w:rPr>
                <w:color w:val="000000"/>
              </w:rPr>
              <w:t> : 2 à 4 joueurs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>Durée</w:t>
            </w:r>
            <w:r>
              <w:rPr>
                <w:color w:val="000000"/>
              </w:rPr>
              <w:t> : une dizaine de minutes environ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Matériel</w:t>
            </w:r>
            <w:r>
              <w:rPr>
                <w:color w:val="000000"/>
              </w:rPr>
              <w:t xml:space="preserve"> : 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un plateau de jeu avec des verbes à l’infinitif (avoir plusieurs plateaux avec différents verbes)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un dé numéroté de 1 à 6, un dé des pronoms de conjugaison, un pion par joueur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un tableau de vérification, une fiche de suivi individuelle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>Objectif </w:t>
            </w:r>
            <w:r>
              <w:rPr>
                <w:color w:val="000000"/>
              </w:rPr>
              <w:t>: être le premier sur la case « arrivée »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>Règles du jeu</w:t>
            </w:r>
            <w:r>
              <w:rPr>
                <w:color w:val="000000"/>
              </w:rPr>
              <w:t xml:space="preserve"> : </w:t>
            </w:r>
          </w:p>
          <w:p>
            <w:pPr>
              <w:pStyle w:val="NormalWeb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Le premier joueur place son pion sur la case départ et lance le dé- nombres et le dé-pronoms. Il avance puis conjugue le verbe de la case sur laquelle il est arrivé en fonction du pronom personnel. Il écrit sa réponse sur sa fiche individuelle. Le joueur placé à sa droite vérifie la réponse donnée. Si elle est juste, il lance le dé- nombre, avance du nombre de cases indiqué par le dé puis donne les dés au joueur suivant. Si la réponse est fausse, il reste sur sa case. 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color w:val="000000"/>
              </w:rPr>
              <w:t>Au tour suivant, chaque joueur lance seulement le dé-pronom avant d’écrire sa réponse, puis le dé- nombre si la réponse est juste.</w:t>
            </w:r>
          </w:p>
          <w:p>
            <w:pPr>
              <w:pStyle w:val="Normal"/>
              <w:spacing w:lineRule="auto" w:line="240"/>
              <w:ind w:left="720" w:hanging="0"/>
              <w:rPr>
                <w:rFonts w:ascii="Calibri" w:hAnsi="Calibri" w:eastAsia="Times New Roman" w:cs="Calibri"/>
                <w:kern w:val="0"/>
                <w:lang w:eastAsia="fr-FR" w:bidi="ar-SA"/>
              </w:rPr>
            </w:pPr>
            <w:r>
              <w:rPr>
                <w:rFonts w:eastAsia="Times New Roman" w:cs="Calibri" w:ascii="Calibri" w:hAnsi="Calibri"/>
                <w:kern w:val="0"/>
                <w:lang w:eastAsia="fr-FR" w:bidi="ar-SA"/>
              </w:rPr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720" w:hanging="0"/>
              <w:jc w:val="center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</w:rPr>
              <w:t>Compétences visées</w:t>
            </w:r>
          </w:p>
          <w:p>
            <w:pPr>
              <w:pStyle w:val="NormalWeb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Mémoriser la conjugaison des verbes être, avoir, des verbes du 1</w:t>
            </w:r>
            <w:r>
              <w:rPr>
                <w:color w:val="000000"/>
                <w:vertAlign w:val="superscript"/>
              </w:rPr>
              <w:t>er</w:t>
            </w:r>
            <w:r>
              <w:rPr>
                <w:color w:val="000000"/>
              </w:rPr>
              <w:t>et 2</w:t>
            </w:r>
            <w:r>
              <w:rPr>
                <w:color w:val="000000"/>
                <w:vertAlign w:val="superscript"/>
              </w:rPr>
              <w:t>ème</w:t>
            </w:r>
            <w:r>
              <w:rPr>
                <w:color w:val="000000"/>
              </w:rPr>
              <w:t>groupe et des 8 verbes irréguliers au présent.</w:t>
            </w:r>
          </w:p>
          <w:p>
            <w:pPr>
              <w:pStyle w:val="NormalWeb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Remobiliser  ses connaissances sur le sujet.</w:t>
            </w:r>
          </w:p>
          <w:p>
            <w:pPr>
              <w:pStyle w:val="NormalWeb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Utiliser un outil pour s’auto corriger comme le Bescherelle.</w:t>
            </w:r>
          </w:p>
          <w:p>
            <w:pPr>
              <w:pStyle w:val="Normal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</w:rPr>
              <w:t>Procédures mises en place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rPr>
                <w:rFonts w:ascii="Calibri" w:hAnsi="Calibri" w:eastAsia="Times New Roman" w:cs="Calibri"/>
                <w:kern w:val="0"/>
                <w:lang w:eastAsia="fr-FR" w:bidi="ar-SA"/>
              </w:rPr>
            </w:pPr>
            <w:r>
              <w:rPr>
                <w:rFonts w:eastAsia="Times New Roman" w:cs="Calibri" w:ascii="Calibri" w:hAnsi="Calibri"/>
                <w:kern w:val="0"/>
                <w:lang w:eastAsia="fr-FR" w:bidi="ar-SA"/>
              </w:rPr>
            </w:r>
          </w:p>
          <w:p>
            <w:pPr>
              <w:pStyle w:val="NormalWeb"/>
              <w:spacing w:lineRule="auto" w:line="240" w:before="0" w:after="238"/>
              <w:rPr/>
            </w:pPr>
            <w:r>
              <w:rPr>
                <w:color w:val="000000"/>
                <w:u w:val="single"/>
              </w:rPr>
              <w:t>Variante 1</w:t>
            </w:r>
            <w:r>
              <w:rPr>
                <w:color w:val="000000"/>
              </w:rPr>
              <w:t>: nombre de joueurs permettant de multiplier les occasions d’écrire un verbe conjugué</w:t>
            </w:r>
          </w:p>
          <w:p>
            <w:pPr>
              <w:pStyle w:val="NormalWeb"/>
              <w:spacing w:lineRule="auto" w:line="240" w:before="0" w:after="238"/>
              <w:rPr/>
            </w:pPr>
            <w:r>
              <w:rPr>
                <w:color w:val="000000"/>
                <w:u w:val="single"/>
              </w:rPr>
              <w:t>Variante 2</w:t>
            </w:r>
            <w:r>
              <w:rPr>
                <w:color w:val="000000"/>
              </w:rPr>
              <w:t>: ajouter un dé « temps » avec les temps travaillés</w:t>
            </w:r>
          </w:p>
          <w:p>
            <w:pPr>
              <w:pStyle w:val="NormalWeb"/>
              <w:spacing w:lineRule="auto" w:line="240" w:before="0" w:after="238"/>
              <w:rPr/>
            </w:pPr>
            <w:r>
              <w:rPr>
                <w:color w:val="000000"/>
                <w:u w:val="single"/>
              </w:rPr>
              <w:t>Variante 3</w:t>
            </w:r>
            <w:r>
              <w:rPr>
                <w:color w:val="000000"/>
              </w:rPr>
              <w:t> : numéroter le dé de 1 à 4 pour allonger la durée de jeu et multiplier les occasions de devoir produire</w:t>
            </w:r>
          </w:p>
          <w:p>
            <w:pPr>
              <w:pStyle w:val="NormalWeb"/>
              <w:spacing w:lineRule="auto" w:line="240" w:before="0" w:after="238"/>
              <w:rPr>
                <w:rFonts w:ascii="Calibri" w:hAnsi="Calibri" w:cs="Calibri"/>
              </w:rPr>
            </w:pPr>
            <w:r>
              <w:rPr>
                <w:color w:val="000000"/>
                <w:u w:val="single"/>
              </w:rPr>
              <w:t>Variante 4</w:t>
            </w:r>
            <w:r>
              <w:rPr>
                <w:color w:val="000000"/>
              </w:rPr>
              <w:t> : changer le plateau pour travailler uniquement les verbes du troisième groupe</w:t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</w:rPr>
              <w:t>Rôle de l’enseignant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Étayage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Observation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Relance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</w:rPr>
              <w:t>Intérêts et limites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u w:val="single"/>
              </w:rPr>
              <w:t xml:space="preserve">Intérêts/ Limites : </w:t>
            </w:r>
          </w:p>
          <w:p>
            <w:pPr>
              <w:pStyle w:val="NormalWeb"/>
              <w:spacing w:lineRule="auto" w:line="240" w:before="0" w:after="238"/>
              <w:rPr/>
            </w:pPr>
            <w:r>
              <w:rPr>
                <w:color w:val="000000"/>
              </w:rPr>
              <w:t>Chaque élève joue deux rôles : celui qui conjugue puis celui qui vérifie la réponse de son voisin et la valide ou non. Il s’aide du tableau de vérification ou d’un Bescherelle.</w:t>
            </w:r>
          </w:p>
          <w:p>
            <w:pPr>
              <w:pStyle w:val="NormalWeb"/>
              <w:spacing w:lineRule="auto" w:line="240" w:before="0" w:after="238"/>
              <w:rPr/>
            </w:pPr>
            <w:r>
              <w:rPr>
                <w:color w:val="000000"/>
              </w:rPr>
              <w:t>En pré-requis, les élèves doivent pouvoir déterminer le groupe auquel appartient le verbe pour pouvoir corriger en vérifiant dans le tableau ou le Bescherelle.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u w:val="single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u w:val="single"/>
              </w:rPr>
            </w:r>
          </w:p>
        </w:tc>
      </w:tr>
      <w:tr>
        <w:trPr>
          <w:trHeight w:val="1517" w:hRule="atLeast"/>
        </w:trPr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Contenudetableau"/>
              <w:spacing w:lineRule="auto" w:line="24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u w:val="single"/>
              </w:rPr>
              <w:t>Liens/mise en réseau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/>
            </w:r>
          </w:p>
          <w:p>
            <w:pPr>
              <w:pStyle w:val="Contenudetableau"/>
              <w:spacing w:lineRule="auto" w:line="240"/>
              <w:ind w:left="720" w:hanging="0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</w:r>
          </w:p>
          <w:p>
            <w:pPr>
              <w:pStyle w:val="Contenudetableau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</w:r>
          </w:p>
          <w:p>
            <w:pPr>
              <w:pStyle w:val="Contenudetableau"/>
              <w:spacing w:lineRule="auto" w:line="240"/>
              <w:rPr>
                <w:rFonts w:ascii="Calibri" w:hAnsi="Calibri" w:cs="Calibri"/>
                <w:b/>
                <w:b/>
                <w:bCs/>
                <w:u w:val="single"/>
              </w:rPr>
            </w:pPr>
            <w:r>
              <w:rPr>
                <w:rFonts w:cs="Calibri" w:ascii="Calibri" w:hAnsi="Calibri"/>
                <w:b/>
                <w:bCs/>
                <w:u w:val="single"/>
              </w:rPr>
            </w:r>
          </w:p>
          <w:p>
            <w:pPr>
              <w:pStyle w:val="Contenudetableau"/>
              <w:spacing w:lineRule="auto" w:line="240"/>
              <w:jc w:val="center"/>
              <w:rPr>
                <w:rFonts w:ascii="Calibri" w:hAnsi="Calibri" w:cs="Calibri"/>
                <w:b/>
                <w:b/>
                <w:bCs/>
                <w:u w:val="single"/>
              </w:rPr>
            </w:pPr>
            <w:r>
              <w:rPr>
                <w:rFonts w:cs="Calibri" w:ascii="Calibri" w:hAnsi="Calibri"/>
                <w:b/>
                <w:bCs/>
                <w:u w:val="single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794" w:right="794" w:header="0" w:top="794" w:footer="72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Fonts w:cs="Arial Narrow" w:ascii="Arial Narrow" w:hAnsi="Arial Narrow"/>
        <w:sz w:val="20"/>
        <w:szCs w:val="20"/>
      </w:rPr>
      <w:t>Jeu de grammaire/ orthographe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0a1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SimSun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rFonts w:eastAsia="Times New Roman" w:cs="Times New Roman"/>
      <w:b/>
      <w:color w:val="000000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Times New Roman" w:cs="Times New Roman"/>
      <w:color w:val="000000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 w:customStyle="1">
    <w:name w:val="Contenu de tableau"/>
    <w:basedOn w:val="Normal"/>
    <w:qFormat/>
    <w:rsid w:val="00530a13"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530a13"/>
    <w:pPr>
      <w:widowControl/>
      <w:suppressAutoHyphens w:val="false"/>
      <w:spacing w:lineRule="auto" w:line="276" w:beforeAutospacing="1" w:after="142"/>
    </w:pPr>
    <w:rPr>
      <w:rFonts w:eastAsia="Times New Roman" w:cs="Times New Roman"/>
      <w:kern w:val="0"/>
      <w:lang w:eastAsia="fr-FR" w:bidi="ar-SA"/>
    </w:rPr>
  </w:style>
  <w:style w:type="paragraph" w:styleId="Pieddepage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LibreOffice/6.0.4.2$Windows_X86_64 LibreOffice_project/9b0d9b32d5dcda91d2f1a96dc04c645c450872bf</Application>
  <Pages>2</Pages>
  <Words>386</Words>
  <Characters>1812</Characters>
  <CharactersWithSpaces>2160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2019-06-12T05:33:00Z</dcterms:created>
  <dc:creator>Valérie Bindé</dc:creator>
  <dc:description/>
  <dc:language>fr-FR</dc:language>
  <cp:lastModifiedBy>Valérie Bindé</cp:lastModifiedBy>
  <cp:lastPrinted>2019-06-12T19:24:00Z</cp:lastPrinted>
  <dcterms:modified xsi:type="dcterms:W3CDTF">2019-06-13T12:10:00Z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